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E9D" w:rsidRDefault="00532E9D" w:rsidP="006E770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3</w:t>
      </w:r>
    </w:p>
    <w:p w:rsidR="00532E9D" w:rsidRDefault="00532E9D" w:rsidP="006E77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конкурсной комиссии по присуждению премий</w:t>
      </w:r>
    </w:p>
    <w:p w:rsidR="00532E9D" w:rsidRDefault="00532E9D" w:rsidP="006E77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Национальной ассоциации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административистов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за 2018 год</w:t>
      </w:r>
    </w:p>
    <w:p w:rsidR="00532E9D" w:rsidRDefault="00532E9D" w:rsidP="006E770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32E9D" w:rsidRDefault="00532E9D" w:rsidP="006E77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Москва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549B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="009549B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67131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  <w:r w:rsidR="009549BD">
        <w:rPr>
          <w:rFonts w:ascii="Times New Roman" w:hAnsi="Times New Roman" w:cs="Times New Roman"/>
          <w:sz w:val="28"/>
          <w:szCs w:val="28"/>
        </w:rPr>
        <w:t>октя</w:t>
      </w:r>
      <w:r>
        <w:rPr>
          <w:rFonts w:ascii="Times New Roman" w:hAnsi="Times New Roman" w:cs="Times New Roman"/>
          <w:sz w:val="28"/>
          <w:szCs w:val="28"/>
        </w:rPr>
        <w:t>бря 2019</w:t>
      </w:r>
      <w:r w:rsidR="006E77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6E7702" w:rsidRDefault="006E7702" w:rsidP="006E77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2E9D" w:rsidRDefault="00532E9D" w:rsidP="006E7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конкурсной комиссии: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Старилов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Ю.Н. (председатель), Винницкий А.В.,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О.В., Зеленцов А.Б., Зырянов С.М., Майоров В.И.,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Чаннов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С.Е., Юсупов В.А.,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 (ответственный секретарь).</w:t>
      </w:r>
    </w:p>
    <w:p w:rsidR="00532E9D" w:rsidRDefault="00532E9D" w:rsidP="006E7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2E9D" w:rsidRDefault="00532E9D" w:rsidP="006E77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</w:t>
      </w:r>
    </w:p>
    <w:p w:rsidR="00532E9D" w:rsidRDefault="00532E9D" w:rsidP="006E7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E9D" w:rsidRPr="006E7702" w:rsidRDefault="00532E9D" w:rsidP="006E7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702">
        <w:rPr>
          <w:rFonts w:ascii="Times New Roman" w:hAnsi="Times New Roman" w:cs="Times New Roman"/>
          <w:sz w:val="28"/>
          <w:szCs w:val="28"/>
        </w:rPr>
        <w:t xml:space="preserve">Подведение итогов </w:t>
      </w:r>
      <w:r w:rsidR="006E7702" w:rsidRPr="006E7702">
        <w:rPr>
          <w:rFonts w:ascii="Times New Roman" w:hAnsi="Times New Roman" w:cs="Times New Roman"/>
          <w:sz w:val="28"/>
          <w:szCs w:val="28"/>
        </w:rPr>
        <w:t xml:space="preserve">конкурса по присуждению премий Национальной ассоциации </w:t>
      </w:r>
      <w:proofErr w:type="spellStart"/>
      <w:r w:rsidR="006E7702" w:rsidRPr="006E7702">
        <w:rPr>
          <w:rFonts w:ascii="Times New Roman" w:hAnsi="Times New Roman" w:cs="Times New Roman"/>
          <w:sz w:val="28"/>
          <w:szCs w:val="28"/>
        </w:rPr>
        <w:t>административистов</w:t>
      </w:r>
      <w:proofErr w:type="spellEnd"/>
      <w:r w:rsidR="006E7702" w:rsidRPr="006E7702">
        <w:rPr>
          <w:rFonts w:ascii="Times New Roman" w:hAnsi="Times New Roman" w:cs="Times New Roman"/>
          <w:sz w:val="28"/>
          <w:szCs w:val="28"/>
        </w:rPr>
        <w:t xml:space="preserve"> за 2018 год </w:t>
      </w:r>
      <w:r w:rsidR="006E7702">
        <w:rPr>
          <w:rFonts w:ascii="Times New Roman" w:hAnsi="Times New Roman" w:cs="Times New Roman"/>
          <w:sz w:val="28"/>
          <w:szCs w:val="28"/>
        </w:rPr>
        <w:t xml:space="preserve">и </w:t>
      </w:r>
      <w:r w:rsidR="006E7702" w:rsidRPr="006E7702">
        <w:rPr>
          <w:rFonts w:ascii="Times New Roman" w:hAnsi="Times New Roman" w:cs="Times New Roman"/>
          <w:sz w:val="28"/>
          <w:szCs w:val="28"/>
        </w:rPr>
        <w:t xml:space="preserve">определение </w:t>
      </w:r>
      <w:r w:rsidR="006E7702">
        <w:rPr>
          <w:rFonts w:ascii="Times New Roman" w:hAnsi="Times New Roman" w:cs="Times New Roman"/>
          <w:sz w:val="28"/>
          <w:szCs w:val="28"/>
        </w:rPr>
        <w:t>победителей</w:t>
      </w:r>
      <w:r w:rsidRPr="006E7702">
        <w:rPr>
          <w:rFonts w:ascii="Times New Roman" w:hAnsi="Times New Roman" w:cs="Times New Roman"/>
          <w:sz w:val="28"/>
          <w:szCs w:val="28"/>
        </w:rPr>
        <w:t>.</w:t>
      </w:r>
    </w:p>
    <w:p w:rsidR="00532E9D" w:rsidRDefault="00532E9D" w:rsidP="006E7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32E9D" w:rsidRDefault="00532E9D" w:rsidP="006E7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Выступили:</w:t>
      </w:r>
    </w:p>
    <w:p w:rsidR="00532E9D" w:rsidRDefault="00532E9D" w:rsidP="006E7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Сабаева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С.В. проинформировала о завершении экспертного этапа конкурса и </w:t>
      </w:r>
      <w:r w:rsidR="006E7702">
        <w:rPr>
          <w:rFonts w:ascii="Times New Roman CYR" w:hAnsi="Times New Roman CYR" w:cs="Times New Roman CYR"/>
          <w:sz w:val="28"/>
          <w:szCs w:val="28"/>
        </w:rPr>
        <w:t>результатах</w:t>
      </w:r>
      <w:r>
        <w:rPr>
          <w:rFonts w:ascii="Times New Roman CYR" w:hAnsi="Times New Roman CYR" w:cs="Times New Roman CYR"/>
          <w:sz w:val="28"/>
          <w:szCs w:val="28"/>
        </w:rPr>
        <w:t xml:space="preserve"> работы </w:t>
      </w:r>
      <w:r>
        <w:rPr>
          <w:rFonts w:ascii="Times New Roman" w:hAnsi="Times New Roman" w:cs="Times New Roman"/>
          <w:sz w:val="28"/>
          <w:szCs w:val="28"/>
        </w:rPr>
        <w:t xml:space="preserve">подкомиссий по </w:t>
      </w:r>
      <w:r w:rsidR="006E7702">
        <w:rPr>
          <w:rFonts w:ascii="Times New Roman" w:hAnsi="Times New Roman" w:cs="Times New Roman"/>
          <w:sz w:val="28"/>
          <w:szCs w:val="28"/>
        </w:rPr>
        <w:t>номинациям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49BD" w:rsidRDefault="009549BD" w:rsidP="006E7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E9D" w:rsidRDefault="00532E9D" w:rsidP="006E7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Решили: </w:t>
      </w:r>
    </w:p>
    <w:p w:rsidR="00532E9D" w:rsidRPr="009549BD" w:rsidRDefault="006E7702" w:rsidP="006E7702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 основании результатов, представленных </w:t>
      </w:r>
      <w:r w:rsidR="00E2259D">
        <w:rPr>
          <w:rFonts w:ascii="Times New Roman CYR" w:hAnsi="Times New Roman CYR" w:cs="Times New Roman CYR"/>
          <w:sz w:val="28"/>
          <w:szCs w:val="28"/>
        </w:rPr>
        <w:t>членами подкомиссий</w:t>
      </w:r>
      <w:r w:rsidR="00B11A60">
        <w:rPr>
          <w:rFonts w:ascii="Times New Roman CYR" w:hAnsi="Times New Roman CYR" w:cs="Times New Roman CYR"/>
          <w:sz w:val="28"/>
          <w:szCs w:val="28"/>
        </w:rPr>
        <w:t>,</w:t>
      </w:r>
      <w:r w:rsidR="00E2259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2259D" w:rsidRPr="009549BD">
        <w:rPr>
          <w:rFonts w:ascii="Times New Roman CYR" w:hAnsi="Times New Roman CYR" w:cs="Times New Roman CYR"/>
          <w:b/>
          <w:sz w:val="28"/>
          <w:szCs w:val="28"/>
        </w:rPr>
        <w:t>п</w:t>
      </w:r>
      <w:r w:rsidR="00532E9D" w:rsidRPr="009549BD">
        <w:rPr>
          <w:rFonts w:ascii="Times New Roman CYR" w:hAnsi="Times New Roman CYR" w:cs="Times New Roman CYR"/>
          <w:b/>
          <w:sz w:val="28"/>
          <w:szCs w:val="28"/>
        </w:rPr>
        <w:t>ризнать победителями</w:t>
      </w:r>
      <w:r w:rsidR="00E2259D" w:rsidRPr="009549BD">
        <w:rPr>
          <w:rFonts w:ascii="Times New Roman CYR" w:hAnsi="Times New Roman CYR" w:cs="Times New Roman CYR"/>
          <w:b/>
          <w:sz w:val="28"/>
          <w:szCs w:val="28"/>
        </w:rPr>
        <w:t>:</w:t>
      </w:r>
    </w:p>
    <w:p w:rsidR="009549BD" w:rsidRDefault="009549BD" w:rsidP="006E7702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32E9D" w:rsidRDefault="00532E9D" w:rsidP="006E7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E2259D">
        <w:rPr>
          <w:rFonts w:ascii="Times New Roman" w:hAnsi="Times New Roman" w:cs="Times New Roman"/>
          <w:b/>
          <w:sz w:val="28"/>
          <w:szCs w:val="28"/>
        </w:rPr>
        <w:t>в номинации «лучшая монография»: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10891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3"/>
        <w:gridCol w:w="3774"/>
        <w:gridCol w:w="2282"/>
        <w:gridCol w:w="1912"/>
      </w:tblGrid>
      <w:tr w:rsidR="00532E9D" w:rsidRPr="00E2259D" w:rsidTr="00532E9D">
        <w:tc>
          <w:tcPr>
            <w:tcW w:w="2923" w:type="dxa"/>
          </w:tcPr>
          <w:p w:rsidR="00532E9D" w:rsidRPr="00E2259D" w:rsidRDefault="00532E9D" w:rsidP="006E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2E9D" w:rsidRPr="00E2259D" w:rsidRDefault="00A67131" w:rsidP="006E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автор </w:t>
            </w:r>
          </w:p>
        </w:tc>
        <w:tc>
          <w:tcPr>
            <w:tcW w:w="3774" w:type="dxa"/>
          </w:tcPr>
          <w:p w:rsidR="00532E9D" w:rsidRPr="00E2259D" w:rsidRDefault="00532E9D" w:rsidP="006E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2E9D" w:rsidRPr="00E2259D" w:rsidRDefault="00532E9D" w:rsidP="006E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59D">
              <w:rPr>
                <w:rFonts w:ascii="Times New Roman" w:hAnsi="Times New Roman" w:cs="Times New Roman"/>
                <w:sz w:val="20"/>
                <w:szCs w:val="20"/>
              </w:rPr>
              <w:t>название научного издания</w:t>
            </w:r>
          </w:p>
        </w:tc>
        <w:tc>
          <w:tcPr>
            <w:tcW w:w="2282" w:type="dxa"/>
          </w:tcPr>
          <w:p w:rsidR="00532E9D" w:rsidRPr="00E2259D" w:rsidRDefault="00532E9D" w:rsidP="006E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2E9D" w:rsidRPr="00E2259D" w:rsidRDefault="00532E9D" w:rsidP="006E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59D">
              <w:rPr>
                <w:rFonts w:ascii="Times New Roman" w:hAnsi="Times New Roman" w:cs="Times New Roman"/>
                <w:sz w:val="20"/>
                <w:szCs w:val="20"/>
              </w:rPr>
              <w:t>год издания, место</w:t>
            </w:r>
          </w:p>
        </w:tc>
        <w:tc>
          <w:tcPr>
            <w:tcW w:w="1912" w:type="dxa"/>
            <w:hideMark/>
          </w:tcPr>
          <w:p w:rsidR="00532E9D" w:rsidRPr="00E2259D" w:rsidRDefault="00532E9D" w:rsidP="006E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59D">
              <w:rPr>
                <w:rFonts w:ascii="Times New Roman" w:hAnsi="Times New Roman" w:cs="Times New Roman"/>
                <w:sz w:val="20"/>
                <w:szCs w:val="20"/>
              </w:rPr>
              <w:t>вид издания,</w:t>
            </w:r>
          </w:p>
          <w:p w:rsidR="00532E9D" w:rsidRPr="00E2259D" w:rsidRDefault="00532E9D" w:rsidP="006E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59D">
              <w:rPr>
                <w:rFonts w:ascii="Times New Roman" w:hAnsi="Times New Roman" w:cs="Times New Roman"/>
                <w:sz w:val="20"/>
                <w:szCs w:val="20"/>
              </w:rPr>
              <w:t>объем печатных листов</w:t>
            </w:r>
          </w:p>
        </w:tc>
      </w:tr>
      <w:tr w:rsidR="00532E9D" w:rsidTr="00532E9D">
        <w:tc>
          <w:tcPr>
            <w:tcW w:w="2923" w:type="dxa"/>
            <w:hideMark/>
          </w:tcPr>
          <w:p w:rsidR="00532E9D" w:rsidRDefault="00532E9D" w:rsidP="006E7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Добробаба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Борисовна</w:t>
            </w:r>
          </w:p>
        </w:tc>
        <w:tc>
          <w:tcPr>
            <w:tcW w:w="3774" w:type="dxa"/>
            <w:hideMark/>
          </w:tcPr>
          <w:p w:rsidR="00532E9D" w:rsidRDefault="00532E9D" w:rsidP="006E7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Дисциплинарная ответственность в системе государственно-служебных правоотношений</w:t>
            </w:r>
          </w:p>
        </w:tc>
        <w:tc>
          <w:tcPr>
            <w:tcW w:w="2282" w:type="dxa"/>
            <w:hideMark/>
          </w:tcPr>
          <w:p w:rsidR="00532E9D" w:rsidRDefault="00532E9D" w:rsidP="006E77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532E9D" w:rsidRDefault="00532E9D" w:rsidP="006E77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B73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Саратов,</w:t>
            </w:r>
          </w:p>
          <w:p w:rsidR="00532E9D" w:rsidRDefault="00532E9D" w:rsidP="006E77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изд-во «Научная книга»</w:t>
            </w:r>
          </w:p>
        </w:tc>
        <w:tc>
          <w:tcPr>
            <w:tcW w:w="1912" w:type="dxa"/>
            <w:hideMark/>
          </w:tcPr>
          <w:p w:rsidR="00297E56" w:rsidRDefault="00297E56" w:rsidP="006E77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E9D" w:rsidRDefault="00532E9D" w:rsidP="006E77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монография</w:t>
            </w:r>
          </w:p>
          <w:p w:rsidR="00532E9D" w:rsidRDefault="00532E9D" w:rsidP="006E77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12,36</w:t>
            </w:r>
          </w:p>
        </w:tc>
      </w:tr>
    </w:tbl>
    <w:p w:rsidR="00532E9D" w:rsidRDefault="00532E9D" w:rsidP="006E77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E2259D">
        <w:rPr>
          <w:rFonts w:ascii="Times New Roman" w:hAnsi="Times New Roman" w:cs="Times New Roman"/>
          <w:b/>
          <w:sz w:val="28"/>
          <w:szCs w:val="28"/>
        </w:rPr>
        <w:t>в номинации «лучшее учебное издание»:</w:t>
      </w:r>
    </w:p>
    <w:tbl>
      <w:tblPr>
        <w:tblStyle w:val="a5"/>
        <w:tblW w:w="1077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1"/>
        <w:gridCol w:w="3672"/>
        <w:gridCol w:w="2264"/>
        <w:gridCol w:w="1981"/>
      </w:tblGrid>
      <w:tr w:rsidR="00532E9D" w:rsidRPr="00E2259D" w:rsidTr="00E2259D">
        <w:tc>
          <w:tcPr>
            <w:tcW w:w="2861" w:type="dxa"/>
          </w:tcPr>
          <w:p w:rsidR="00532E9D" w:rsidRPr="00E2259D" w:rsidRDefault="00532E9D" w:rsidP="006E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2E9D" w:rsidRPr="00E2259D" w:rsidRDefault="00532E9D" w:rsidP="006E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59D">
              <w:rPr>
                <w:rFonts w:ascii="Times New Roman" w:hAnsi="Times New Roman" w:cs="Times New Roman"/>
                <w:sz w:val="20"/>
                <w:szCs w:val="20"/>
              </w:rPr>
              <w:t>авторы</w:t>
            </w:r>
          </w:p>
        </w:tc>
        <w:tc>
          <w:tcPr>
            <w:tcW w:w="3672" w:type="dxa"/>
          </w:tcPr>
          <w:p w:rsidR="00532E9D" w:rsidRPr="00E2259D" w:rsidRDefault="00532E9D" w:rsidP="006E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2E9D" w:rsidRPr="00E2259D" w:rsidRDefault="00532E9D" w:rsidP="006E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59D">
              <w:rPr>
                <w:rFonts w:ascii="Times New Roman" w:hAnsi="Times New Roman" w:cs="Times New Roman"/>
                <w:sz w:val="20"/>
                <w:szCs w:val="20"/>
              </w:rPr>
              <w:t>название учебного издания</w:t>
            </w:r>
          </w:p>
        </w:tc>
        <w:tc>
          <w:tcPr>
            <w:tcW w:w="2264" w:type="dxa"/>
          </w:tcPr>
          <w:p w:rsidR="00532E9D" w:rsidRPr="00E2259D" w:rsidRDefault="00532E9D" w:rsidP="006E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2E9D" w:rsidRPr="00E2259D" w:rsidRDefault="00532E9D" w:rsidP="006E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59D">
              <w:rPr>
                <w:rFonts w:ascii="Times New Roman" w:hAnsi="Times New Roman" w:cs="Times New Roman"/>
                <w:sz w:val="20"/>
                <w:szCs w:val="20"/>
              </w:rPr>
              <w:t>год издания, место</w:t>
            </w:r>
          </w:p>
        </w:tc>
        <w:tc>
          <w:tcPr>
            <w:tcW w:w="1981" w:type="dxa"/>
          </w:tcPr>
          <w:p w:rsidR="00532E9D" w:rsidRPr="00E2259D" w:rsidRDefault="00532E9D" w:rsidP="006E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59D">
              <w:rPr>
                <w:rFonts w:ascii="Times New Roman" w:hAnsi="Times New Roman" w:cs="Times New Roman"/>
                <w:sz w:val="20"/>
                <w:szCs w:val="20"/>
              </w:rPr>
              <w:t>вид издания,</w:t>
            </w:r>
          </w:p>
          <w:p w:rsidR="00532E9D" w:rsidRPr="00E2259D" w:rsidRDefault="00532E9D" w:rsidP="006E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59D">
              <w:rPr>
                <w:rFonts w:ascii="Times New Roman" w:hAnsi="Times New Roman" w:cs="Times New Roman"/>
                <w:sz w:val="20"/>
                <w:szCs w:val="20"/>
              </w:rPr>
              <w:t>объем печатных листов</w:t>
            </w:r>
          </w:p>
          <w:p w:rsidR="00532E9D" w:rsidRPr="00E2259D" w:rsidRDefault="00532E9D" w:rsidP="006E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E9D" w:rsidTr="00E2259D">
        <w:tc>
          <w:tcPr>
            <w:tcW w:w="2861" w:type="dxa"/>
            <w:hideMark/>
          </w:tcPr>
          <w:p w:rsidR="00532E9D" w:rsidRDefault="00532E9D" w:rsidP="006E7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Андрюхина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Зубарев С.М., Лебедева Е.А., Мартынов А.В., Поляков М.М.,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Попов Л.Л.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Сладкова А.В.,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Стандзонь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Л.В.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Старостин С.А., Степаненко Ю.В.,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Студеникина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Т.О.</w:t>
            </w:r>
          </w:p>
        </w:tc>
        <w:tc>
          <w:tcPr>
            <w:tcW w:w="3672" w:type="dxa"/>
          </w:tcPr>
          <w:p w:rsidR="00532E9D" w:rsidRDefault="00532E9D" w:rsidP="006E7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Административно-процедурная деятельность органов исполнительной власти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Сладкова А.В.</w:t>
            </w:r>
          </w:p>
          <w:p w:rsidR="00532E9D" w:rsidRDefault="00532E9D" w:rsidP="006E7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hideMark/>
          </w:tcPr>
          <w:p w:rsidR="00532E9D" w:rsidRDefault="00532E9D" w:rsidP="006E77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532E9D" w:rsidRDefault="00B7361F" w:rsidP="006E77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Москва,</w:t>
            </w:r>
            <w:r w:rsidR="00532E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32E9D">
              <w:rPr>
                <w:rFonts w:ascii="Times New Roman" w:hAnsi="Times New Roman" w:cs="Times New Roman"/>
                <w:sz w:val="24"/>
                <w:szCs w:val="24"/>
              </w:rPr>
              <w:t>Проспект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1" w:type="dxa"/>
            <w:hideMark/>
          </w:tcPr>
          <w:p w:rsidR="00297E56" w:rsidRDefault="00297E56" w:rsidP="006E77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E9D" w:rsidRDefault="00532E9D" w:rsidP="006E77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учебно-м</w:t>
            </w:r>
            <w:r w:rsidR="00B7361F">
              <w:rPr>
                <w:rFonts w:ascii="Times New Roman" w:hAnsi="Times New Roman" w:cs="Times New Roman"/>
                <w:sz w:val="24"/>
                <w:szCs w:val="24"/>
              </w:rPr>
              <w:t>етодическое пособие для магистрантов</w:t>
            </w:r>
          </w:p>
          <w:p w:rsidR="00532E9D" w:rsidRDefault="00532E9D" w:rsidP="006E77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9549BD" w:rsidRDefault="009549BD" w:rsidP="006E77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2E9D" w:rsidRDefault="00532E9D" w:rsidP="006E770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1.3. </w:t>
      </w:r>
      <w:r w:rsidRPr="00E2259D">
        <w:rPr>
          <w:rFonts w:ascii="Times New Roman" w:hAnsi="Times New Roman" w:cs="Times New Roman"/>
          <w:b/>
          <w:sz w:val="28"/>
          <w:szCs w:val="28"/>
        </w:rPr>
        <w:t>в номинации «за значительный вклад в развитие административно-правовой науки»:</w:t>
      </w:r>
    </w:p>
    <w:tbl>
      <w:tblPr>
        <w:tblStyle w:val="a5"/>
        <w:tblW w:w="10836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17"/>
        <w:gridCol w:w="3154"/>
        <w:gridCol w:w="1688"/>
        <w:gridCol w:w="1945"/>
        <w:gridCol w:w="1332"/>
      </w:tblGrid>
      <w:tr w:rsidR="00532E9D" w:rsidRPr="00E2259D" w:rsidTr="00532E9D">
        <w:tc>
          <w:tcPr>
            <w:tcW w:w="2716" w:type="dxa"/>
          </w:tcPr>
          <w:p w:rsidR="00532E9D" w:rsidRPr="00E2259D" w:rsidRDefault="00532E9D" w:rsidP="006E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2E9D" w:rsidRPr="00E2259D" w:rsidRDefault="00532E9D" w:rsidP="006E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59D">
              <w:rPr>
                <w:rFonts w:ascii="Times New Roman" w:hAnsi="Times New Roman" w:cs="Times New Roman"/>
                <w:sz w:val="20"/>
                <w:szCs w:val="20"/>
              </w:rPr>
              <w:t>автор</w:t>
            </w:r>
          </w:p>
        </w:tc>
        <w:tc>
          <w:tcPr>
            <w:tcW w:w="3152" w:type="dxa"/>
          </w:tcPr>
          <w:p w:rsidR="00532E9D" w:rsidRPr="00E2259D" w:rsidRDefault="00532E9D" w:rsidP="006E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2E9D" w:rsidRPr="00E2259D" w:rsidRDefault="00532E9D" w:rsidP="006E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59D">
              <w:rPr>
                <w:rFonts w:ascii="Times New Roman" w:hAnsi="Times New Roman" w:cs="Times New Roman"/>
                <w:sz w:val="20"/>
                <w:szCs w:val="20"/>
              </w:rPr>
              <w:t xml:space="preserve">место работы, ученая степень, </w:t>
            </w:r>
          </w:p>
          <w:p w:rsidR="00532E9D" w:rsidRPr="00E2259D" w:rsidRDefault="00532E9D" w:rsidP="006E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59D">
              <w:rPr>
                <w:rFonts w:ascii="Times New Roman" w:hAnsi="Times New Roman" w:cs="Times New Roman"/>
                <w:sz w:val="20"/>
                <w:szCs w:val="20"/>
              </w:rPr>
              <w:t>ученое звание</w:t>
            </w:r>
          </w:p>
        </w:tc>
        <w:tc>
          <w:tcPr>
            <w:tcW w:w="1687" w:type="dxa"/>
            <w:hideMark/>
          </w:tcPr>
          <w:p w:rsidR="00A67131" w:rsidRDefault="00532E9D" w:rsidP="006E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59D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международных и национальных конференциях </w:t>
            </w:r>
          </w:p>
          <w:p w:rsidR="00532E9D" w:rsidRPr="00E2259D" w:rsidRDefault="00532E9D" w:rsidP="006E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59D">
              <w:rPr>
                <w:rFonts w:ascii="Times New Roman" w:hAnsi="Times New Roman" w:cs="Times New Roman"/>
                <w:sz w:val="20"/>
                <w:szCs w:val="20"/>
              </w:rPr>
              <w:t>(в течение года)</w:t>
            </w:r>
          </w:p>
        </w:tc>
        <w:tc>
          <w:tcPr>
            <w:tcW w:w="1944" w:type="dxa"/>
          </w:tcPr>
          <w:p w:rsidR="00532E9D" w:rsidRPr="00E2259D" w:rsidRDefault="00532E9D" w:rsidP="006E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2E9D" w:rsidRPr="00E2259D" w:rsidRDefault="00532E9D" w:rsidP="006E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59D">
              <w:rPr>
                <w:rFonts w:ascii="Times New Roman" w:hAnsi="Times New Roman" w:cs="Times New Roman"/>
                <w:sz w:val="20"/>
                <w:szCs w:val="20"/>
              </w:rPr>
              <w:t xml:space="preserve">число научных изданий </w:t>
            </w:r>
          </w:p>
          <w:p w:rsidR="00532E9D" w:rsidRPr="00E2259D" w:rsidRDefault="00532E9D" w:rsidP="006E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59D">
              <w:rPr>
                <w:rFonts w:ascii="Times New Roman" w:hAnsi="Times New Roman" w:cs="Times New Roman"/>
                <w:sz w:val="20"/>
                <w:szCs w:val="20"/>
              </w:rPr>
              <w:t>(за год)</w:t>
            </w:r>
          </w:p>
        </w:tc>
        <w:tc>
          <w:tcPr>
            <w:tcW w:w="1331" w:type="dxa"/>
          </w:tcPr>
          <w:p w:rsidR="00532E9D" w:rsidRPr="00E2259D" w:rsidRDefault="00532E9D" w:rsidP="006E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59D">
              <w:rPr>
                <w:rFonts w:ascii="Times New Roman" w:hAnsi="Times New Roman" w:cs="Times New Roman"/>
                <w:sz w:val="20"/>
                <w:szCs w:val="20"/>
              </w:rPr>
              <w:t>число учебных изданий</w:t>
            </w:r>
          </w:p>
          <w:p w:rsidR="00532E9D" w:rsidRPr="00E2259D" w:rsidRDefault="00532E9D" w:rsidP="006E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59D">
              <w:rPr>
                <w:rFonts w:ascii="Times New Roman" w:hAnsi="Times New Roman" w:cs="Times New Roman"/>
                <w:sz w:val="20"/>
                <w:szCs w:val="20"/>
              </w:rPr>
              <w:t xml:space="preserve"> (за год)</w:t>
            </w:r>
          </w:p>
        </w:tc>
      </w:tr>
      <w:tr w:rsidR="00532E9D" w:rsidTr="00532E9D">
        <w:tc>
          <w:tcPr>
            <w:tcW w:w="2716" w:type="dxa"/>
            <w:hideMark/>
          </w:tcPr>
          <w:p w:rsidR="00532E9D" w:rsidRDefault="00532E9D" w:rsidP="006E7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Зеленцов Александр Борисович</w:t>
            </w:r>
          </w:p>
        </w:tc>
        <w:tc>
          <w:tcPr>
            <w:tcW w:w="3152" w:type="dxa"/>
            <w:hideMark/>
          </w:tcPr>
          <w:p w:rsidR="00532E9D" w:rsidRDefault="00532E9D" w:rsidP="006E7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Российский университет дружбы народов</w:t>
            </w:r>
          </w:p>
          <w:p w:rsidR="00532E9D" w:rsidRDefault="00532E9D" w:rsidP="006E7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доктор юридических наук, профессор</w:t>
            </w:r>
          </w:p>
        </w:tc>
        <w:tc>
          <w:tcPr>
            <w:tcW w:w="1687" w:type="dxa"/>
          </w:tcPr>
          <w:p w:rsidR="00297E56" w:rsidRDefault="00297E56" w:rsidP="006E77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E9D" w:rsidRDefault="00532E9D" w:rsidP="006E77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4" w:type="dxa"/>
            <w:hideMark/>
          </w:tcPr>
          <w:p w:rsidR="00532E9D" w:rsidRDefault="00532E9D" w:rsidP="006E77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532E9D" w:rsidRDefault="00532E9D" w:rsidP="006E77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(статьи и тезисы конференций)</w:t>
            </w:r>
          </w:p>
        </w:tc>
        <w:tc>
          <w:tcPr>
            <w:tcW w:w="1331" w:type="dxa"/>
          </w:tcPr>
          <w:p w:rsidR="00297E56" w:rsidRDefault="00297E56" w:rsidP="006E77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E9D" w:rsidRDefault="00532E9D" w:rsidP="006E77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(учебника)</w:t>
            </w:r>
          </w:p>
        </w:tc>
      </w:tr>
    </w:tbl>
    <w:p w:rsidR="00532E9D" w:rsidRDefault="00532E9D" w:rsidP="006E7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32E9D" w:rsidRDefault="00532E9D" w:rsidP="006E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32E9D" w:rsidRDefault="00532E9D" w:rsidP="006E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Голосовали: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sz w:val="28"/>
          <w:szCs w:val="28"/>
        </w:rPr>
        <w:tab/>
        <w:t xml:space="preserve">«За» </w:t>
      </w:r>
      <w:r>
        <w:rPr>
          <w:rFonts w:ascii="Times New Roman CYR" w:hAnsi="Times New Roman CYR" w:cs="Times New Roman CYR"/>
          <w:b/>
          <w:sz w:val="28"/>
          <w:szCs w:val="28"/>
        </w:rPr>
        <w:tab/>
        <w:t xml:space="preserve">- </w:t>
      </w:r>
      <w:r w:rsidR="009549BD">
        <w:rPr>
          <w:rFonts w:ascii="Times New Roman CYR" w:hAnsi="Times New Roman CYR" w:cs="Times New Roman CYR"/>
          <w:b/>
          <w:sz w:val="28"/>
          <w:szCs w:val="28"/>
        </w:rPr>
        <w:t>9</w:t>
      </w:r>
      <w:r>
        <w:rPr>
          <w:rFonts w:ascii="Times New Roman CYR" w:hAnsi="Times New Roman CYR" w:cs="Times New Roman CYR"/>
          <w:b/>
          <w:sz w:val="28"/>
          <w:szCs w:val="28"/>
        </w:rPr>
        <w:tab/>
      </w:r>
      <w:r>
        <w:rPr>
          <w:rFonts w:ascii="Times New Roman CYR" w:hAnsi="Times New Roman CYR" w:cs="Times New Roman CYR"/>
          <w:b/>
          <w:sz w:val="28"/>
          <w:szCs w:val="28"/>
        </w:rPr>
        <w:tab/>
      </w:r>
    </w:p>
    <w:p w:rsidR="00532E9D" w:rsidRDefault="00532E9D" w:rsidP="006E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«Против» - </w:t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9549BD">
        <w:rPr>
          <w:rFonts w:ascii="Times New Roman CYR" w:hAnsi="Times New Roman CYR" w:cs="Times New Roman CYR"/>
          <w:sz w:val="28"/>
          <w:szCs w:val="28"/>
        </w:rPr>
        <w:t>0</w:t>
      </w:r>
      <w:r>
        <w:rPr>
          <w:rFonts w:ascii="Times New Roman CYR" w:hAnsi="Times New Roman CYR" w:cs="Times New Roman CYR"/>
          <w:sz w:val="28"/>
          <w:szCs w:val="28"/>
        </w:rPr>
        <w:tab/>
      </w:r>
    </w:p>
    <w:p w:rsidR="00532E9D" w:rsidRDefault="00532E9D" w:rsidP="006E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«Воздержались»</w:t>
      </w:r>
      <w:r w:rsidR="009549BD">
        <w:rPr>
          <w:rFonts w:ascii="Times New Roman CYR" w:hAnsi="Times New Roman CYR" w:cs="Times New Roman CYR"/>
          <w:sz w:val="28"/>
          <w:szCs w:val="28"/>
        </w:rPr>
        <w:t xml:space="preserve"> - 0</w:t>
      </w:r>
    </w:p>
    <w:p w:rsidR="00532E9D" w:rsidRDefault="00532E9D" w:rsidP="006E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9549BD" w:rsidRDefault="009549BD" w:rsidP="006E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532E9D" w:rsidRDefault="00532E9D" w:rsidP="006E77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Старилов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Ю.Н.</w:t>
      </w:r>
    </w:p>
    <w:p w:rsidR="00532E9D" w:rsidRDefault="00532E9D" w:rsidP="006E77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Винницкий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532E9D" w:rsidRDefault="00532E9D" w:rsidP="00B11A60">
      <w:pPr>
        <w:spacing w:after="0" w:line="240" w:lineRule="auto"/>
        <w:ind w:firstLine="708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Гречкина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 </w:t>
      </w:r>
    </w:p>
    <w:p w:rsidR="00532E9D" w:rsidRDefault="00532E9D" w:rsidP="00B11A60">
      <w:pPr>
        <w:spacing w:after="0" w:line="240" w:lineRule="auto"/>
        <w:ind w:firstLine="70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Зеленцов А.Б.</w:t>
      </w:r>
    </w:p>
    <w:p w:rsidR="00532E9D" w:rsidRDefault="00532E9D" w:rsidP="00B11A60">
      <w:pPr>
        <w:spacing w:after="0" w:line="240" w:lineRule="auto"/>
        <w:ind w:firstLine="70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Зырянов С.М. </w:t>
      </w:r>
    </w:p>
    <w:p w:rsidR="00532E9D" w:rsidRDefault="00532E9D" w:rsidP="00B11A60">
      <w:pPr>
        <w:spacing w:after="0" w:line="240" w:lineRule="auto"/>
        <w:ind w:firstLine="70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Майоров В.И.</w:t>
      </w:r>
    </w:p>
    <w:p w:rsidR="00532E9D" w:rsidRDefault="00532E9D" w:rsidP="00B11A60">
      <w:pPr>
        <w:spacing w:after="0" w:line="240" w:lineRule="auto"/>
        <w:ind w:firstLine="708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Чаннов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С.Е. </w:t>
      </w:r>
    </w:p>
    <w:p w:rsidR="00532E9D" w:rsidRDefault="00532E9D" w:rsidP="00B11A60">
      <w:pPr>
        <w:spacing w:after="0" w:line="240" w:lineRule="auto"/>
        <w:ind w:firstLine="70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Юсупов В.А.</w:t>
      </w:r>
    </w:p>
    <w:p w:rsidR="0070710F" w:rsidRDefault="00532E9D" w:rsidP="006E7702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секретарь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Сабаева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  </w:t>
      </w:r>
      <w:r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</w:p>
    <w:sectPr w:rsidR="0070710F" w:rsidSect="006E770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B2B" w:rsidRDefault="003D7B2B" w:rsidP="00532E9D">
      <w:pPr>
        <w:spacing w:after="0" w:line="240" w:lineRule="auto"/>
      </w:pPr>
      <w:r>
        <w:separator/>
      </w:r>
    </w:p>
  </w:endnote>
  <w:endnote w:type="continuationSeparator" w:id="0">
    <w:p w:rsidR="003D7B2B" w:rsidRDefault="003D7B2B" w:rsidP="00532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B2B" w:rsidRDefault="003D7B2B" w:rsidP="00532E9D">
      <w:pPr>
        <w:spacing w:after="0" w:line="240" w:lineRule="auto"/>
      </w:pPr>
      <w:r>
        <w:separator/>
      </w:r>
    </w:p>
  </w:footnote>
  <w:footnote w:type="continuationSeparator" w:id="0">
    <w:p w:rsidR="003D7B2B" w:rsidRDefault="003D7B2B" w:rsidP="00532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7692528"/>
      <w:docPartObj>
        <w:docPartGallery w:val="Page Numbers (Top of Page)"/>
        <w:docPartUnique/>
      </w:docPartObj>
    </w:sdtPr>
    <w:sdtEndPr/>
    <w:sdtContent>
      <w:p w:rsidR="00532E9D" w:rsidRDefault="00532E9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1A60">
          <w:rPr>
            <w:noProof/>
          </w:rPr>
          <w:t>2</w:t>
        </w:r>
        <w:r>
          <w:fldChar w:fldCharType="end"/>
        </w:r>
      </w:p>
    </w:sdtContent>
  </w:sdt>
  <w:p w:rsidR="00532E9D" w:rsidRDefault="00532E9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628BA"/>
    <w:multiLevelType w:val="hybridMultilevel"/>
    <w:tmpl w:val="9D08D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31955"/>
    <w:multiLevelType w:val="multilevel"/>
    <w:tmpl w:val="BEF4144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141" w:hanging="432"/>
      </w:pPr>
      <w:rPr>
        <w:rFonts w:ascii="Times New Roman" w:hAnsi="Times New Roman" w:cs="Times New Roman"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hAnsi="Times New Roman" w:cs="Times New Roman" w:hint="default"/>
        <w:b/>
        <w:sz w:val="28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ascii="Times New Roman" w:hAnsi="Times New Roman" w:cs="Times New Roman" w:hint="default"/>
        <w:b/>
        <w:sz w:val="2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Times New Roman" w:hAnsi="Times New Roman" w:cs="Times New Roman" w:hint="default"/>
        <w:b/>
        <w:sz w:val="28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ascii="Times New Roman" w:hAnsi="Times New Roman" w:cs="Times New Roman" w:hint="default"/>
        <w:b/>
        <w:sz w:val="28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ascii="Times New Roman" w:hAnsi="Times New Roman" w:cs="Times New Roman" w:hint="default"/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ascii="Times New Roman" w:hAnsi="Times New Roman" w:cs="Times New Roman" w:hint="default"/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ascii="Times New Roman" w:hAnsi="Times New Roman" w:cs="Times New Roman" w:hint="default"/>
        <w:b/>
        <w:sz w:val="28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48C"/>
    <w:rsid w:val="00297E56"/>
    <w:rsid w:val="003D7B2B"/>
    <w:rsid w:val="00532E9D"/>
    <w:rsid w:val="005C38A1"/>
    <w:rsid w:val="006E7702"/>
    <w:rsid w:val="0070710F"/>
    <w:rsid w:val="009549BD"/>
    <w:rsid w:val="009B1D45"/>
    <w:rsid w:val="00A67131"/>
    <w:rsid w:val="00B11A60"/>
    <w:rsid w:val="00B7361F"/>
    <w:rsid w:val="00C3291A"/>
    <w:rsid w:val="00E2259D"/>
    <w:rsid w:val="00F37972"/>
    <w:rsid w:val="00F6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2E9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32E9D"/>
    <w:pPr>
      <w:ind w:left="720"/>
      <w:contextualSpacing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532E9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32E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32E9D"/>
  </w:style>
  <w:style w:type="paragraph" w:styleId="a8">
    <w:name w:val="footer"/>
    <w:basedOn w:val="a"/>
    <w:link w:val="a9"/>
    <w:uiPriority w:val="99"/>
    <w:unhideWhenUsed/>
    <w:rsid w:val="00532E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32E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2E9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32E9D"/>
    <w:pPr>
      <w:ind w:left="720"/>
      <w:contextualSpacing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532E9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32E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32E9D"/>
  </w:style>
  <w:style w:type="paragraph" w:styleId="a8">
    <w:name w:val="footer"/>
    <w:basedOn w:val="a"/>
    <w:link w:val="a9"/>
    <w:uiPriority w:val="99"/>
    <w:unhideWhenUsed/>
    <w:rsid w:val="00532E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32E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4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NASTYA</dc:creator>
  <cp:lastModifiedBy>Зубарев</cp:lastModifiedBy>
  <cp:revision>5</cp:revision>
  <dcterms:created xsi:type="dcterms:W3CDTF">2019-10-14T17:27:00Z</dcterms:created>
  <dcterms:modified xsi:type="dcterms:W3CDTF">2019-10-15T19:13:00Z</dcterms:modified>
</cp:coreProperties>
</file>